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EA266" w14:textId="2379D6FE" w:rsidR="00B71527" w:rsidRDefault="009C218E">
      <w:pPr>
        <w:widowControl/>
        <w:spacing w:line="440" w:lineRule="exact"/>
        <w:ind w:firstLine="480"/>
        <w:jc w:val="center"/>
        <w:rPr>
          <w:rFonts w:ascii="宋体" w:eastAsia="宋体" w:hAnsi="宋体" w:cs="宋体"/>
          <w:b/>
          <w:bCs/>
          <w:spacing w:val="8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pacing w:val="8"/>
          <w:kern w:val="0"/>
          <w:sz w:val="32"/>
          <w:szCs w:val="32"/>
        </w:rPr>
        <w:t>南京邮电大学</w:t>
      </w:r>
      <w:r>
        <w:rPr>
          <w:rFonts w:ascii="宋体" w:eastAsia="宋体" w:hAnsi="宋体" w:cs="宋体" w:hint="eastAsia"/>
          <w:b/>
          <w:bCs/>
          <w:spacing w:val="8"/>
          <w:kern w:val="0"/>
          <w:sz w:val="32"/>
          <w:szCs w:val="32"/>
        </w:rPr>
        <w:t>202</w:t>
      </w:r>
      <w:r w:rsidR="00306F59">
        <w:rPr>
          <w:rFonts w:ascii="宋体" w:eastAsia="宋体" w:hAnsi="宋体" w:cs="宋体"/>
          <w:b/>
          <w:bCs/>
          <w:spacing w:val="8"/>
          <w:kern w:val="0"/>
          <w:sz w:val="32"/>
          <w:szCs w:val="32"/>
        </w:rPr>
        <w:t>6</w:t>
      </w:r>
      <w:r>
        <w:rPr>
          <w:rFonts w:ascii="宋体" w:eastAsia="宋体" w:hAnsi="宋体" w:cs="宋体" w:hint="eastAsia"/>
          <w:b/>
          <w:bCs/>
          <w:spacing w:val="8"/>
          <w:kern w:val="0"/>
          <w:sz w:val="32"/>
          <w:szCs w:val="32"/>
        </w:rPr>
        <w:t>年博士研究生笔试考生须知</w:t>
      </w:r>
    </w:p>
    <w:p w14:paraId="3FF8CA2B" w14:textId="77777777" w:rsidR="00B71527" w:rsidRDefault="009C218E">
      <w:pPr>
        <w:widowControl/>
        <w:spacing w:line="440" w:lineRule="exact"/>
        <w:ind w:firstLine="480"/>
        <w:jc w:val="center"/>
        <w:rPr>
          <w:rFonts w:ascii="宋体" w:eastAsia="宋体" w:hAnsi="宋体" w:cs="宋体"/>
          <w:b/>
          <w:bCs/>
          <w:spacing w:val="8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pacing w:val="8"/>
          <w:kern w:val="0"/>
          <w:sz w:val="32"/>
          <w:szCs w:val="32"/>
        </w:rPr>
        <w:t>（考生必读）</w:t>
      </w:r>
    </w:p>
    <w:p w14:paraId="4670A66B" w14:textId="77777777" w:rsidR="00B71527" w:rsidRDefault="009C218E">
      <w:pPr>
        <w:widowControl/>
        <w:spacing w:line="440" w:lineRule="exact"/>
        <w:ind w:firstLine="482"/>
        <w:rPr>
          <w:rFonts w:asciiTheme="minorEastAsia" w:hAnsiTheme="minorEastAsia" w:cstheme="minorEastAsia"/>
          <w:b/>
          <w:bCs/>
          <w:spacing w:val="8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pacing w:val="8"/>
          <w:kern w:val="0"/>
          <w:sz w:val="24"/>
          <w:szCs w:val="24"/>
        </w:rPr>
        <w:t>一、远程笔试所需设备及环境要求</w:t>
      </w:r>
    </w:p>
    <w:p w14:paraId="6AAD25B2" w14:textId="77777777" w:rsidR="00B71527" w:rsidRDefault="009C218E">
      <w:pPr>
        <w:widowControl/>
        <w:spacing w:line="440" w:lineRule="exact"/>
        <w:ind w:firstLine="482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考生需要</w:t>
      </w:r>
      <w:r>
        <w:rPr>
          <w:rFonts w:asciiTheme="minorEastAsia" w:hAnsiTheme="minorEastAsia" w:cstheme="minorEastAsia" w:hint="eastAsia"/>
          <w:b/>
          <w:bCs/>
          <w:spacing w:val="8"/>
          <w:kern w:val="0"/>
          <w:sz w:val="24"/>
          <w:szCs w:val="24"/>
        </w:rPr>
        <w:t>双机位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模式参加笔试，即需要</w:t>
      </w:r>
      <w:r>
        <w:rPr>
          <w:rFonts w:asciiTheme="minorEastAsia" w:hAnsiTheme="minorEastAsia" w:cstheme="minorEastAsia" w:hint="eastAsia"/>
          <w:b/>
          <w:bCs/>
          <w:spacing w:val="8"/>
          <w:kern w:val="0"/>
          <w:sz w:val="24"/>
          <w:szCs w:val="24"/>
        </w:rPr>
        <w:t>2</w:t>
      </w:r>
      <w:r>
        <w:rPr>
          <w:rFonts w:asciiTheme="minorEastAsia" w:hAnsiTheme="minorEastAsia" w:cstheme="minorEastAsia" w:hint="eastAsia"/>
          <w:b/>
          <w:bCs/>
          <w:spacing w:val="8"/>
          <w:kern w:val="0"/>
          <w:sz w:val="24"/>
          <w:szCs w:val="24"/>
        </w:rPr>
        <w:t>部带摄像头的设备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，一台设备从正面拍摄，另一台设备从考生侧后方拍摄。</w:t>
      </w:r>
    </w:p>
    <w:p w14:paraId="0F8BFACE" w14:textId="77777777" w:rsidR="00B71527" w:rsidRDefault="009C218E">
      <w:pPr>
        <w:widowControl/>
        <w:spacing w:line="440" w:lineRule="exact"/>
        <w:ind w:firstLine="482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1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．面试设备（主机位）：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1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台笔记本电脑或台式机，配有摄像头、麦克风和音箱，能清晰显示考生面部及双手图像。</w:t>
      </w:r>
    </w:p>
    <w:p w14:paraId="08215BD9" w14:textId="77777777" w:rsidR="00B71527" w:rsidRDefault="009C218E">
      <w:pPr>
        <w:widowControl/>
        <w:spacing w:line="440" w:lineRule="exact"/>
        <w:ind w:firstLine="482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2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．面试环境监控设备（辅机位）：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1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部智能手机或笔记本电脑或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Pad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等（均须带有摄像头），从考生侧后方约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45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°位置拍摄，确保从身后完整清晰拍摄到考生上半身和</w:t>
      </w:r>
      <w:proofErr w:type="gramStart"/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主机位</w:t>
      </w:r>
      <w:proofErr w:type="gramEnd"/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屏幕，笔试全程须关闭音频。</w:t>
      </w:r>
    </w:p>
    <w:p w14:paraId="02CD515A" w14:textId="77777777" w:rsidR="00B71527" w:rsidRDefault="009C218E">
      <w:pPr>
        <w:widowControl/>
        <w:spacing w:line="440" w:lineRule="exact"/>
        <w:ind w:firstLine="482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3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．网络要求：良好稳定的网络，确保有线网络、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Wi-Fi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4G/5G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至少具备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2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种。</w:t>
      </w:r>
    </w:p>
    <w:p w14:paraId="19B6A20B" w14:textId="77777777" w:rsidR="00B71527" w:rsidRDefault="009C218E">
      <w:pPr>
        <w:widowControl/>
        <w:spacing w:line="440" w:lineRule="exact"/>
        <w:ind w:firstLine="482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．选择独立、封闭、安静、明亮的笔试房间，可视范围内不得放置与考试内容有关的物品，关闭与笔试无关的电子设备。除考生本人外，笔试全程不能有其他人在房内或进入房间。</w:t>
      </w:r>
    </w:p>
    <w:p w14:paraId="0E734A41" w14:textId="77777777" w:rsidR="00B71527" w:rsidRDefault="009C218E">
      <w:pPr>
        <w:widowControl/>
        <w:spacing w:line="440" w:lineRule="exact"/>
        <w:ind w:firstLine="482"/>
        <w:rPr>
          <w:rFonts w:asciiTheme="minorEastAsia" w:hAnsiTheme="minorEastAsia" w:cstheme="minorEastAsia"/>
          <w:b/>
          <w:bCs/>
          <w:spacing w:val="8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pacing w:val="8"/>
          <w:kern w:val="0"/>
          <w:sz w:val="24"/>
          <w:szCs w:val="24"/>
        </w:rPr>
        <w:t xml:space="preserve">5. </w:t>
      </w:r>
      <w:r>
        <w:rPr>
          <w:rFonts w:asciiTheme="minorEastAsia" w:hAnsiTheme="minorEastAsia" w:cstheme="minorEastAsia" w:hint="eastAsia"/>
          <w:b/>
          <w:bCs/>
          <w:spacing w:val="8"/>
          <w:kern w:val="0"/>
          <w:sz w:val="24"/>
          <w:szCs w:val="24"/>
        </w:rPr>
        <w:t>详细操作流程和答题注意事项请见附件</w:t>
      </w:r>
      <w:r>
        <w:rPr>
          <w:rFonts w:asciiTheme="minorEastAsia" w:hAnsiTheme="minorEastAsia" w:cstheme="minorEastAsia" w:hint="eastAsia"/>
          <w:b/>
          <w:bCs/>
          <w:spacing w:val="8"/>
          <w:kern w:val="0"/>
          <w:sz w:val="24"/>
          <w:szCs w:val="24"/>
        </w:rPr>
        <w:t>5-6</w:t>
      </w:r>
      <w:r>
        <w:rPr>
          <w:rFonts w:asciiTheme="minorEastAsia" w:hAnsiTheme="minorEastAsia" w:cstheme="minorEastAsia" w:hint="eastAsia"/>
          <w:b/>
          <w:bCs/>
          <w:spacing w:val="8"/>
          <w:kern w:val="0"/>
          <w:sz w:val="24"/>
          <w:szCs w:val="24"/>
        </w:rPr>
        <w:t>。</w:t>
      </w:r>
    </w:p>
    <w:p w14:paraId="77F46A50" w14:textId="77777777" w:rsidR="00B71527" w:rsidRDefault="009C218E">
      <w:pPr>
        <w:widowControl/>
        <w:spacing w:line="440" w:lineRule="exact"/>
        <w:ind w:firstLine="480"/>
        <w:rPr>
          <w:rFonts w:asciiTheme="minorEastAsia" w:hAnsiTheme="minorEastAsia" w:cstheme="minorEastAsia"/>
          <w:b/>
          <w:bCs/>
          <w:spacing w:val="8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pacing w:val="8"/>
          <w:kern w:val="0"/>
          <w:sz w:val="24"/>
          <w:szCs w:val="24"/>
        </w:rPr>
        <w:t>二、笔试注意事项</w:t>
      </w:r>
    </w:p>
    <w:p w14:paraId="769F82EF" w14:textId="71563010" w:rsidR="00B71527" w:rsidRDefault="009C218E">
      <w:pPr>
        <w:widowControl/>
        <w:spacing w:line="440" w:lineRule="exact"/>
        <w:ind w:firstLine="480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1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．诚信考试。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所有考生须认真阅读《国家教育考试违规处理办法》《中华人民共和国刑法修正案（九）》等文件（附件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2-3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）规定，签署《南京邮电大学网络远程考试考生诚信承诺书》（附件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1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），并于测试前发至邮箱</w:t>
      </w:r>
      <w:r w:rsidR="00306F59"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iam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@njupt.edu.cn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。</w:t>
      </w:r>
    </w:p>
    <w:p w14:paraId="606EFF09" w14:textId="77777777" w:rsidR="00B71527" w:rsidRDefault="009C218E">
      <w:pPr>
        <w:widowControl/>
        <w:spacing w:line="440" w:lineRule="exact"/>
        <w:ind w:firstLine="480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2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．违规处理。在笔试过程中有违规行为的考生，一经查实，即按照相关规定严肃处理，取消录取资格，记入《考生考试诚信档案》。入学后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3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个月内，我校将根据教育部要求，按照《普通高等学校学生管理规定》有关要求，对所有考生进行全面复查；复查不合格的，取消学籍，情节严重的，移交有关部门调查处理。</w:t>
      </w:r>
    </w:p>
    <w:p w14:paraId="1D3AF1FC" w14:textId="77777777" w:rsidR="00B71527" w:rsidRDefault="009C218E">
      <w:pPr>
        <w:widowControl/>
        <w:spacing w:line="440" w:lineRule="exact"/>
        <w:ind w:firstLine="482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 xml:space="preserve">3. 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笔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试过程中禁止录音、录像和录屏，禁止将相关信息泄露或公布；笔试全程只允许考生一人在笔试房间，禁止他人进出，若有违反，视同作弊。</w:t>
      </w:r>
    </w:p>
    <w:p w14:paraId="796211BB" w14:textId="77777777" w:rsidR="00B71527" w:rsidRDefault="009C218E">
      <w:pPr>
        <w:widowControl/>
        <w:spacing w:line="440" w:lineRule="exact"/>
        <w:ind w:firstLine="482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lastRenderedPageBreak/>
        <w:t xml:space="preserve">4. 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笔试</w:t>
      </w:r>
      <w:r>
        <w:rPr>
          <w:rFonts w:asciiTheme="minorEastAsia" w:hAnsiTheme="minorEastAsia" w:cstheme="minorEastAsia"/>
          <w:spacing w:val="8"/>
          <w:kern w:val="0"/>
          <w:sz w:val="24"/>
          <w:szCs w:val="24"/>
        </w:rPr>
        <w:t>过程中，需确保手机联系畅通。若发生考生端中途断线等意外情况，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监考</w:t>
      </w:r>
      <w:r>
        <w:rPr>
          <w:rFonts w:asciiTheme="minorEastAsia" w:hAnsiTheme="minorEastAsia" w:cstheme="minorEastAsia"/>
          <w:spacing w:val="8"/>
          <w:kern w:val="0"/>
          <w:sz w:val="24"/>
          <w:szCs w:val="24"/>
        </w:rPr>
        <w:t>工作人员将在第一时间电话联络考生。如在考生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笔试</w:t>
      </w:r>
      <w:r>
        <w:rPr>
          <w:rFonts w:asciiTheme="minorEastAsia" w:hAnsiTheme="minorEastAsia" w:cstheme="minorEastAsia"/>
          <w:spacing w:val="8"/>
          <w:kern w:val="0"/>
          <w:sz w:val="24"/>
          <w:szCs w:val="24"/>
        </w:rPr>
        <w:t>结束前仍然联系不上，视为自动放弃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笔试</w:t>
      </w:r>
      <w:r>
        <w:rPr>
          <w:rFonts w:asciiTheme="minorEastAsia" w:hAnsiTheme="minorEastAsia" w:cstheme="minorEastAsia"/>
          <w:spacing w:val="8"/>
          <w:kern w:val="0"/>
          <w:sz w:val="24"/>
          <w:szCs w:val="24"/>
        </w:rPr>
        <w:t>资格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。</w:t>
      </w:r>
    </w:p>
    <w:p w14:paraId="424F342F" w14:textId="77777777" w:rsidR="00B71527" w:rsidRDefault="009C218E">
      <w:pPr>
        <w:widowControl/>
        <w:spacing w:line="440" w:lineRule="exact"/>
        <w:ind w:firstLine="482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笔试未结束前，未经同意，考生不得擅自离场。因考</w:t>
      </w:r>
      <w:r>
        <w:rPr>
          <w:rFonts w:asciiTheme="minorEastAsia" w:hAnsiTheme="minorEastAsia" w:cstheme="minorEastAsia"/>
          <w:spacing w:val="8"/>
          <w:kern w:val="0"/>
          <w:sz w:val="24"/>
          <w:szCs w:val="24"/>
        </w:rPr>
        <w:t>生个人原因无法在规定时间参加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笔试</w:t>
      </w:r>
      <w:r>
        <w:rPr>
          <w:rFonts w:asciiTheme="minorEastAsia" w:hAnsiTheme="minorEastAsia" w:cstheme="minorEastAsia"/>
          <w:spacing w:val="8"/>
          <w:kern w:val="0"/>
          <w:sz w:val="24"/>
          <w:szCs w:val="24"/>
        </w:rPr>
        <w:t>，经工作人员短信或电话提醒后，仍然未进场，则视为自动放弃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笔试</w:t>
      </w:r>
      <w:r>
        <w:rPr>
          <w:rFonts w:asciiTheme="minorEastAsia" w:hAnsiTheme="minorEastAsia" w:cstheme="minorEastAsia"/>
          <w:spacing w:val="8"/>
          <w:kern w:val="0"/>
          <w:sz w:val="24"/>
          <w:szCs w:val="24"/>
        </w:rPr>
        <w:t>资格，后果由考生个人承担。</w:t>
      </w:r>
    </w:p>
    <w:p w14:paraId="7391D5A6" w14:textId="77777777" w:rsidR="00B71527" w:rsidRDefault="009C218E">
      <w:pPr>
        <w:widowControl/>
        <w:spacing w:line="440" w:lineRule="exact"/>
        <w:ind w:firstLine="482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5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．笔试前按要求安装调试好设备。考生端两台设备开启摄像头，</w:t>
      </w:r>
      <w:proofErr w:type="gramStart"/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主机位</w:t>
      </w:r>
      <w:proofErr w:type="gramEnd"/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摄像头对准考生本人，辅机位摄像头从考生后方成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45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°拍摄。要保证考生考试屏幕及考生上半身能清晰地被监考人员看到。见附图：</w:t>
      </w:r>
    </w:p>
    <w:p w14:paraId="3CBE34B2" w14:textId="77777777" w:rsidR="00B71527" w:rsidRDefault="009C218E">
      <w:pPr>
        <w:widowControl/>
        <w:jc w:val="left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noProof/>
          <w:spacing w:val="8"/>
          <w:kern w:val="0"/>
          <w:sz w:val="24"/>
          <w:szCs w:val="24"/>
        </w:rPr>
        <w:drawing>
          <wp:inline distT="0" distB="0" distL="114300" distR="114300" wp14:anchorId="4B605EFA" wp14:editId="4B28886B">
            <wp:extent cx="5457190" cy="2514600"/>
            <wp:effectExtent l="0" t="0" r="10160" b="0"/>
            <wp:docPr id="1" name="图片 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5719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86003" w14:textId="77777777" w:rsidR="00B71527" w:rsidRDefault="009C218E">
      <w:pPr>
        <w:widowControl/>
        <w:spacing w:line="440" w:lineRule="exact"/>
        <w:ind w:firstLine="482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6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．考生笔试时正对摄像头保持坐姿端正。双手和头部完全呈现在监考老师可见画面中。</w:t>
      </w:r>
      <w:proofErr w:type="gramStart"/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不化浓</w:t>
      </w:r>
      <w:proofErr w:type="gramEnd"/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妆，不戴饰品，头发不得遮挡面部，露出双耳。</w:t>
      </w:r>
    </w:p>
    <w:p w14:paraId="3E883AA4" w14:textId="77777777" w:rsidR="00B71527" w:rsidRDefault="009C218E">
      <w:pPr>
        <w:widowControl/>
        <w:spacing w:line="440" w:lineRule="exact"/>
        <w:ind w:firstLine="482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7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．考生提前测试设备和网络。需保证设备电量充足，网络连接正常。设备调试完成后，关闭移动设备中通话、录屏、外放音乐、闹钟等可能影响面试的应用程序。</w:t>
      </w:r>
    </w:p>
    <w:p w14:paraId="0B3E8078" w14:textId="77777777" w:rsidR="00B71527" w:rsidRDefault="009C218E">
      <w:pPr>
        <w:widowControl/>
        <w:spacing w:line="440" w:lineRule="exact"/>
        <w:ind w:firstLine="482"/>
        <w:rPr>
          <w:rFonts w:asciiTheme="minorEastAsia" w:hAnsiTheme="minorEastAsia" w:cstheme="minorEastAsia"/>
          <w:spacing w:val="8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 xml:space="preserve">8. 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考试整个过程需遵守《南京邮电大学网络远程考试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考场规则》（附件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spacing w:val="8"/>
          <w:kern w:val="0"/>
          <w:sz w:val="24"/>
          <w:szCs w:val="24"/>
        </w:rPr>
        <w:t>）。</w:t>
      </w:r>
    </w:p>
    <w:sectPr w:rsidR="00B71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D3518" w14:textId="77777777" w:rsidR="009C218E" w:rsidRDefault="009C218E" w:rsidP="00306F59">
      <w:r>
        <w:separator/>
      </w:r>
    </w:p>
  </w:endnote>
  <w:endnote w:type="continuationSeparator" w:id="0">
    <w:p w14:paraId="52FAC3FA" w14:textId="77777777" w:rsidR="009C218E" w:rsidRDefault="009C218E" w:rsidP="00306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9D7BC" w14:textId="77777777" w:rsidR="009C218E" w:rsidRDefault="009C218E" w:rsidP="00306F59">
      <w:r>
        <w:separator/>
      </w:r>
    </w:p>
  </w:footnote>
  <w:footnote w:type="continuationSeparator" w:id="0">
    <w:p w14:paraId="608B5936" w14:textId="77777777" w:rsidR="009C218E" w:rsidRDefault="009C218E" w:rsidP="00306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1BEC1"/>
    <w:multiLevelType w:val="singleLevel"/>
    <w:tmpl w:val="1161BEC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C8A0202"/>
    <w:multiLevelType w:val="multilevel"/>
    <w:tmpl w:val="1C8A0202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JkNTMwNzUwNjU3NWM1MTc0NjBhYzQ5YzMzNmM1OGIifQ=="/>
  </w:docVars>
  <w:rsids>
    <w:rsidRoot w:val="50BB543E"/>
    <w:rsid w:val="00042473"/>
    <w:rsid w:val="00093625"/>
    <w:rsid w:val="0009615C"/>
    <w:rsid w:val="001516C4"/>
    <w:rsid w:val="001775CD"/>
    <w:rsid w:val="001A318D"/>
    <w:rsid w:val="002D4072"/>
    <w:rsid w:val="00306F59"/>
    <w:rsid w:val="00336454"/>
    <w:rsid w:val="00377CA0"/>
    <w:rsid w:val="00383B26"/>
    <w:rsid w:val="003D46B2"/>
    <w:rsid w:val="005C6197"/>
    <w:rsid w:val="00677514"/>
    <w:rsid w:val="006B10B7"/>
    <w:rsid w:val="006E31A8"/>
    <w:rsid w:val="00885681"/>
    <w:rsid w:val="00932B99"/>
    <w:rsid w:val="009607E9"/>
    <w:rsid w:val="009C218E"/>
    <w:rsid w:val="009F1C25"/>
    <w:rsid w:val="00A16233"/>
    <w:rsid w:val="00AD751D"/>
    <w:rsid w:val="00AE2BCC"/>
    <w:rsid w:val="00AE319F"/>
    <w:rsid w:val="00B16C68"/>
    <w:rsid w:val="00B71527"/>
    <w:rsid w:val="00C42349"/>
    <w:rsid w:val="00C65909"/>
    <w:rsid w:val="00CC1BC8"/>
    <w:rsid w:val="00D87C6A"/>
    <w:rsid w:val="00E237F2"/>
    <w:rsid w:val="00EC1002"/>
    <w:rsid w:val="00FC3616"/>
    <w:rsid w:val="013238D8"/>
    <w:rsid w:val="01484FE9"/>
    <w:rsid w:val="0662346B"/>
    <w:rsid w:val="0A472C0C"/>
    <w:rsid w:val="11D00B73"/>
    <w:rsid w:val="14CD47A1"/>
    <w:rsid w:val="167C1E0A"/>
    <w:rsid w:val="176422CB"/>
    <w:rsid w:val="1B6D23F3"/>
    <w:rsid w:val="1C9F5E0F"/>
    <w:rsid w:val="1DCB7D57"/>
    <w:rsid w:val="1F0A7419"/>
    <w:rsid w:val="24A026D3"/>
    <w:rsid w:val="27241C9B"/>
    <w:rsid w:val="2B906859"/>
    <w:rsid w:val="2CF12BF5"/>
    <w:rsid w:val="2E1D157E"/>
    <w:rsid w:val="2E614B4B"/>
    <w:rsid w:val="347E5A0E"/>
    <w:rsid w:val="379A602F"/>
    <w:rsid w:val="38A32306"/>
    <w:rsid w:val="3C9014E0"/>
    <w:rsid w:val="3E064EF6"/>
    <w:rsid w:val="42B853F8"/>
    <w:rsid w:val="45740F93"/>
    <w:rsid w:val="46E111A9"/>
    <w:rsid w:val="47D53509"/>
    <w:rsid w:val="49D72068"/>
    <w:rsid w:val="4E6A2C4A"/>
    <w:rsid w:val="50BB543E"/>
    <w:rsid w:val="52684F4A"/>
    <w:rsid w:val="52BE0B12"/>
    <w:rsid w:val="53014BEE"/>
    <w:rsid w:val="532E384C"/>
    <w:rsid w:val="55154591"/>
    <w:rsid w:val="55931310"/>
    <w:rsid w:val="565B34D8"/>
    <w:rsid w:val="57B8189B"/>
    <w:rsid w:val="58935CE2"/>
    <w:rsid w:val="593B5DF4"/>
    <w:rsid w:val="59BD0F72"/>
    <w:rsid w:val="5CC3148D"/>
    <w:rsid w:val="5D1550B1"/>
    <w:rsid w:val="60BB19AD"/>
    <w:rsid w:val="623F5629"/>
    <w:rsid w:val="62D86E15"/>
    <w:rsid w:val="65180173"/>
    <w:rsid w:val="687C6FAC"/>
    <w:rsid w:val="693B792E"/>
    <w:rsid w:val="69FD3EB8"/>
    <w:rsid w:val="6C6E36E9"/>
    <w:rsid w:val="6FF74C48"/>
    <w:rsid w:val="700C3791"/>
    <w:rsid w:val="70F737C4"/>
    <w:rsid w:val="71372AD7"/>
    <w:rsid w:val="75A8227A"/>
    <w:rsid w:val="78852AB1"/>
    <w:rsid w:val="7A75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0AB4DD3"/>
  <w15:docId w15:val="{F027F3FE-13F1-49DD-B652-AAF1EAA5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9" w:lineRule="auto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敏 张</cp:lastModifiedBy>
  <cp:revision>2</cp:revision>
  <cp:lastPrinted>2022-02-28T05:58:00Z</cp:lastPrinted>
  <dcterms:created xsi:type="dcterms:W3CDTF">2026-05-18T07:21:00Z</dcterms:created>
  <dcterms:modified xsi:type="dcterms:W3CDTF">2026-05-18T07:21:00Z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2022DE3533994CB9B87AC4E6EFDF1816_13</vt:lpwstr>
  </property>
  <property fmtid="{D5CDD505-2E9C-101B-9397-08002B2CF9AE}" pid="4" name="KSOTemplateDocerSaveRecord">
    <vt:lpwstr>eyJoZGlkIjoiY2RlOTE0ZjE5NzJhYjcxMTA3NTU3YmUzMDI3MjY2OGUiLCJ1c2VySWQiOiIxNDc5NTE5MjcwIn0=</vt:lpwstr>
  </property>
</Properties>
</file>